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A56" w:rsidRDefault="00B05A56" w:rsidP="00B05A56">
      <w:pPr>
        <w:spacing w:before="240" w:after="240" w:line="240" w:lineRule="auto"/>
        <w:ind w:firstLine="0"/>
        <w:jc w:val="center"/>
        <w:rPr>
          <w:rFonts w:ascii="Times New Roman" w:eastAsia="Times New Roman" w:hAnsi="Times New Roman"/>
          <w:b/>
          <w:sz w:val="26"/>
          <w:szCs w:val="26"/>
        </w:rPr>
      </w:pPr>
      <w:r>
        <w:rPr>
          <w:rFonts w:ascii="Times New Roman" w:eastAsia="Times New Roman" w:hAnsi="Times New Roman"/>
          <w:b/>
          <w:sz w:val="30"/>
          <w:szCs w:val="30"/>
        </w:rPr>
        <w:t>LÝ LỊCH KHOA HỌC</w:t>
      </w:r>
    </w:p>
    <w:p w:rsidR="00B05A56" w:rsidRDefault="00B05A56" w:rsidP="00B05A56">
      <w:pPr>
        <w:spacing w:before="0" w:after="0" w:line="312" w:lineRule="auto"/>
        <w:ind w:firstLine="0"/>
        <w:rPr>
          <w:rFonts w:ascii="Times New Roman" w:eastAsia="Times New Roman" w:hAnsi="Times New Roman"/>
          <w:b/>
          <w:sz w:val="26"/>
          <w:szCs w:val="26"/>
        </w:rPr>
      </w:pPr>
      <w:r>
        <w:rPr>
          <w:rFonts w:ascii="Times New Roman" w:eastAsia="Times New Roman" w:hAnsi="Times New Roman"/>
          <w:b/>
          <w:sz w:val="26"/>
          <w:szCs w:val="26"/>
        </w:rPr>
        <w:t>I. Thông tin chung</w:t>
      </w:r>
    </w:p>
    <w:p w:rsidR="00B05A56" w:rsidRPr="00B05A56" w:rsidRDefault="00B05A56" w:rsidP="00B05A56">
      <w:pPr>
        <w:spacing w:before="0" w:after="0" w:line="312" w:lineRule="auto"/>
        <w:ind w:firstLine="560"/>
        <w:rPr>
          <w:rFonts w:ascii="Times New Roman" w:eastAsia="Times New Roman" w:hAnsi="Times New Roman"/>
          <w:b/>
          <w:sz w:val="26"/>
          <w:szCs w:val="26"/>
        </w:rPr>
      </w:pPr>
      <w:r>
        <w:rPr>
          <w:rFonts w:ascii="Times New Roman" w:eastAsia="Times New Roman" w:hAnsi="Times New Roman"/>
          <w:sz w:val="26"/>
          <w:szCs w:val="26"/>
        </w:rPr>
        <w:t xml:space="preserve">Họ và tên: </w:t>
      </w:r>
      <w:r w:rsidRPr="00B05A56">
        <w:rPr>
          <w:rFonts w:ascii="Times New Roman" w:eastAsia="Times New Roman" w:hAnsi="Times New Roman"/>
          <w:b/>
          <w:sz w:val="26"/>
          <w:szCs w:val="26"/>
        </w:rPr>
        <w:t>Trần Thanh An</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Giới tính: Nữ</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Năm sinh: 1990</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Nơi sinh: Thị trấn Chợ Chu – Định Hóa – Thái Nguyên</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Quê quán: Thị trấn Chợ Chu – Định Hóa – Thái Nguyên</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Đơn vị công tác: Khoa Giáo dục chính trị</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Chức vụ: Giảng viên</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Học vị: Thạc sĩ     năm:  2015  Chuyên ngành: Lịch sử Đảng Cộng sản Việt Nam</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 xml:space="preserve">Chức danh khoa học: </w:t>
      </w:r>
      <w:r>
        <w:rPr>
          <w:rFonts w:ascii="Times New Roman" w:eastAsia="Times New Roman" w:hAnsi="Times New Roman"/>
          <w:sz w:val="26"/>
          <w:szCs w:val="26"/>
        </w:rPr>
        <w:tab/>
        <w:t xml:space="preserve">              ; công nhận năm:  </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Môn học giảng dạy: Đường lối cách mạng của Đảng Cộng sản Việt Nam</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Lĩnh vực nghiên cứu: Lịch sử Đảng Cộng sản Việt Nam</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Ngoại ngữ: Tiếng Anh</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Địa chỉ liên hệ: Khoa Giáo dục Chính trị, trường Đại học Sư phạm Thái Nguyên.</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Điện thoại: 0973474393</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Email: antt@tnue.edu.vn</w:t>
      </w:r>
    </w:p>
    <w:p w:rsidR="00B05A56" w:rsidRDefault="00B05A56" w:rsidP="00B05A56">
      <w:pPr>
        <w:spacing w:before="120" w:after="120" w:line="312" w:lineRule="auto"/>
        <w:ind w:firstLine="0"/>
        <w:rPr>
          <w:rFonts w:ascii="Times New Roman" w:eastAsia="Times New Roman" w:hAnsi="Times New Roman"/>
          <w:b/>
          <w:sz w:val="26"/>
          <w:szCs w:val="26"/>
        </w:rPr>
      </w:pPr>
      <w:r>
        <w:rPr>
          <w:rFonts w:ascii="Times New Roman" w:eastAsia="Times New Roman" w:hAnsi="Times New Roman"/>
          <w:b/>
          <w:sz w:val="26"/>
          <w:szCs w:val="26"/>
        </w:rPr>
        <w:t>II. Quá trình đào tạo</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 Tốt nghiệp Đại học năm 2012, tại trường Đại học sư phạm Hà Nội</w:t>
      </w:r>
    </w:p>
    <w:p w:rsidR="00B05A56" w:rsidRDefault="00B05A56" w:rsidP="00B05A56">
      <w:pPr>
        <w:spacing w:before="0" w:after="0" w:line="312" w:lineRule="auto"/>
        <w:ind w:firstLine="560"/>
        <w:rPr>
          <w:rFonts w:ascii="Times New Roman" w:eastAsia="Times New Roman" w:hAnsi="Times New Roman"/>
          <w:sz w:val="26"/>
          <w:szCs w:val="26"/>
        </w:rPr>
      </w:pPr>
      <w:r>
        <w:rPr>
          <w:rFonts w:ascii="Times New Roman" w:eastAsia="Times New Roman" w:hAnsi="Times New Roman"/>
          <w:sz w:val="26"/>
          <w:szCs w:val="26"/>
        </w:rPr>
        <w:t>- Tốt nghiệp Thạc sỹ năm 2015, tại Học viện chính trị khu vực 1</w:t>
      </w:r>
    </w:p>
    <w:p w:rsidR="00B05A56" w:rsidRDefault="00B05A56" w:rsidP="00B05A56">
      <w:pPr>
        <w:spacing w:before="120" w:after="120" w:line="312" w:lineRule="auto"/>
        <w:ind w:firstLine="0"/>
        <w:rPr>
          <w:rFonts w:ascii="Times New Roman" w:eastAsia="Times New Roman" w:hAnsi="Times New Roman"/>
          <w:b/>
          <w:sz w:val="26"/>
          <w:szCs w:val="26"/>
        </w:rPr>
      </w:pPr>
      <w:r>
        <w:rPr>
          <w:rFonts w:ascii="Times New Roman" w:eastAsia="Times New Roman" w:hAnsi="Times New Roman"/>
          <w:b/>
          <w:sz w:val="26"/>
          <w:szCs w:val="26"/>
        </w:rPr>
        <w:t>III. Các công trình khoa học đã công bố</w:t>
      </w:r>
    </w:p>
    <w:p w:rsidR="00B05A56" w:rsidRDefault="00B05A56" w:rsidP="00B05A56">
      <w:pPr>
        <w:numPr>
          <w:ilvl w:val="0"/>
          <w:numId w:val="2"/>
        </w:numPr>
        <w:spacing w:before="0" w:after="0" w:line="312" w:lineRule="auto"/>
        <w:rPr>
          <w:rFonts w:ascii="Times New Roman" w:eastAsia="Times New Roman" w:hAnsi="Times New Roman"/>
          <w:b/>
          <w:sz w:val="26"/>
          <w:szCs w:val="26"/>
        </w:rPr>
      </w:pPr>
      <w:r>
        <w:rPr>
          <w:rFonts w:ascii="Times New Roman" w:eastAsia="Times New Roman" w:hAnsi="Times New Roman"/>
          <w:b/>
          <w:sz w:val="26"/>
          <w:szCs w:val="26"/>
        </w:rPr>
        <w:t>Bài báo đăng Tạp chí trong nước</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[1]. Thái Hữu Linh – Trần Thanh An, “ Rèn luyện kỹ năng tổ chức hoạt động trải nghiệm sáng tạo trong dạy học môn Giáo dục công dân cho sinh viên khoa Giáo dục Chính trị Trường Đại học Sư phạm – Đại học Thái Nguyên”, Tạp Chí Giáo dục, Số đặc biệt 10/2016, tr142 – 145.</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[2] Thái Hữu Linh, Trần Thanh An (2021), “Giáo dục ý thức giữ gìn, phát huy giá trị văn hóa truyền thống cho học sinh qua môn Giáo dục công dân ở THPT”, Tạp chí Khoa học và công nghệ Đại học Thái Nguyên, số 4, tập 226, tr 20-26.</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[3] Thái Hữu Linh, Trần Thanh An (2021), “Xây dựng văn hóa đọc cho sinh viên trường Đại học Sư phạm - Đại học Thái Nguyên đáp ứng yêu cầu đổi mới giáo dục”, Tạp chí Khoa học và công nghệ Đại học Thái Nguyên, số 10, tập 225, tr 187 – 194.</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lastRenderedPageBreak/>
        <w:t>[4]. Thái Hữu Linh, Trần Thanh An (2021), “Vận dụng tư tưởng Hồ Chí Minh trong việc xây dựng tác phong làm việc cho cán bộ, giảng viên trường Đại học Sư phạm - Đại học Thái Nguyên”, Tạp chí Khoa học và công nghệ Đại học Thái Nguyên, số 12, tập 226, tr 93 – 100.</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6"/>
          <w:szCs w:val="26"/>
        </w:rPr>
        <w:t>[5]. Thái Hữu Linh, Trần Thanh An (2022), “Nâng cao chất lượng dạy học trực tuyến tại trường Đại học Sư phạm - Đại học Thái Nguyên”, Tạp chí Khoa học và công nghệ Đại học Thái Nguyên, số 16, tập 227, tr 36 – 142.</w:t>
      </w:r>
    </w:p>
    <w:p w:rsidR="00B05A56" w:rsidRDefault="00B05A56" w:rsidP="00B05A56">
      <w:pPr>
        <w:numPr>
          <w:ilvl w:val="0"/>
          <w:numId w:val="1"/>
        </w:numPr>
        <w:spacing w:before="240" w:after="240" w:line="312" w:lineRule="auto"/>
        <w:ind w:left="708"/>
        <w:rPr>
          <w:rFonts w:ascii="Times New Roman" w:eastAsia="Times New Roman" w:hAnsi="Times New Roman"/>
        </w:rPr>
      </w:pPr>
      <w:r>
        <w:rPr>
          <w:rFonts w:ascii="Times New Roman" w:eastAsia="Times New Roman" w:hAnsi="Times New Roman"/>
          <w:sz w:val="14"/>
          <w:szCs w:val="14"/>
        </w:rPr>
        <w:t xml:space="preserve"> </w:t>
      </w:r>
      <w:r>
        <w:rPr>
          <w:rFonts w:ascii="Times New Roman" w:eastAsia="Times New Roman" w:hAnsi="Times New Roman"/>
          <w:b/>
          <w:sz w:val="26"/>
          <w:szCs w:val="26"/>
        </w:rPr>
        <w:t>Bài báo đăng Hội nghị trong nước</w:t>
      </w:r>
    </w:p>
    <w:p w:rsidR="00B05A56" w:rsidRDefault="00B05A56" w:rsidP="00B05A56">
      <w:pPr>
        <w:spacing w:before="240" w:after="240" w:line="312" w:lineRule="auto"/>
        <w:ind w:firstLine="0"/>
        <w:rPr>
          <w:rFonts w:ascii="Times New Roman" w:eastAsia="Times New Roman" w:hAnsi="Times New Roman"/>
          <w:sz w:val="26"/>
          <w:szCs w:val="26"/>
        </w:rPr>
      </w:pPr>
      <w:r>
        <w:rPr>
          <w:rFonts w:ascii="Times New Roman" w:eastAsia="Times New Roman" w:hAnsi="Times New Roman"/>
          <w:sz w:val="28"/>
          <w:szCs w:val="28"/>
        </w:rPr>
        <w:t>1.</w:t>
      </w:r>
      <w:r>
        <w:rPr>
          <w:rFonts w:ascii="Times New Roman" w:eastAsia="Times New Roman" w:hAnsi="Times New Roman"/>
          <w:sz w:val="14"/>
          <w:szCs w:val="14"/>
        </w:rPr>
        <w:t xml:space="preserve">  </w:t>
      </w:r>
      <w:r>
        <w:rPr>
          <w:rFonts w:ascii="Times New Roman" w:eastAsia="Times New Roman" w:hAnsi="Times New Roman"/>
          <w:sz w:val="26"/>
          <w:szCs w:val="26"/>
        </w:rPr>
        <w:t>Trần Thanh An (năm 2013), “Vận dụng ca dao, tục ngữ trong giảng dạy bộ môn Triết học cho sinh viên chuyên ngành Giáo dục chính trị”, Kỷ yếu hội thảo khoa học “Giá trị học thuyết Mác – Lenin, tư tưởng Hồ Chí Minh và thực tiễn giảng dạy ở Đại học Thái Nguyên, tháng 5/2013, tr. 1-6.</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8"/>
          <w:szCs w:val="28"/>
        </w:rPr>
        <w:t>2.</w:t>
      </w:r>
      <w:r>
        <w:rPr>
          <w:rFonts w:ascii="Times New Roman" w:eastAsia="Times New Roman" w:hAnsi="Times New Roman"/>
          <w:sz w:val="14"/>
          <w:szCs w:val="14"/>
        </w:rPr>
        <w:t xml:space="preserve">  </w:t>
      </w:r>
      <w:r>
        <w:rPr>
          <w:rFonts w:ascii="Times New Roman" w:eastAsia="Times New Roman" w:hAnsi="Times New Roman"/>
          <w:sz w:val="26"/>
          <w:szCs w:val="26"/>
        </w:rPr>
        <w:t>Trần Thanh An (2015), “Ứng dụng phương pháp tích hợp trong giảng dạy môn Đường lối cách mạng của Đảng cộng sản Việt Nam cho sinh viên trường Đại học Sư phạm – Đại học Thái Nguyên”, Kỷ yếu hội thảo khoa học “Dạy học các môn LLCT trong trường đại học đáp ứng yêu cầu đổi mới công tác giáo dục phổ thông”, tr 6.</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8"/>
          <w:szCs w:val="28"/>
        </w:rPr>
        <w:t>3.</w:t>
      </w:r>
      <w:r>
        <w:rPr>
          <w:rFonts w:ascii="Times New Roman" w:eastAsia="Times New Roman" w:hAnsi="Times New Roman"/>
          <w:sz w:val="14"/>
          <w:szCs w:val="14"/>
        </w:rPr>
        <w:t xml:space="preserve">  </w:t>
      </w:r>
      <w:r>
        <w:rPr>
          <w:rFonts w:ascii="Times New Roman" w:eastAsia="Times New Roman" w:hAnsi="Times New Roman"/>
          <w:sz w:val="26"/>
          <w:szCs w:val="26"/>
        </w:rPr>
        <w:t>Trần Thanh An- Thái Hữu Linh (2015), “Sử dụng phương pháp tích hợp liên môn trong giảng dạy triết học cho sinh viên chuyên ngành khoa Giáo dục chính trị trường Đại học Sư phạm – Đại học Thái Nguyên, Kỷ yếu hội thảo “Nâng cao chất lượng đào tạo, bồi dưỡng giáo viên và cán bộ quản lý giáo dục”, Nxb Đại học Vinh, tr 20 – 26.</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8"/>
          <w:szCs w:val="28"/>
        </w:rPr>
        <w:t>4.</w:t>
      </w:r>
      <w:r>
        <w:rPr>
          <w:rFonts w:ascii="Times New Roman" w:eastAsia="Times New Roman" w:hAnsi="Times New Roman"/>
          <w:sz w:val="14"/>
          <w:szCs w:val="14"/>
        </w:rPr>
        <w:t xml:space="preserve">  </w:t>
      </w:r>
      <w:r>
        <w:rPr>
          <w:rFonts w:ascii="Times New Roman" w:eastAsia="Times New Roman" w:hAnsi="Times New Roman"/>
          <w:sz w:val="26"/>
          <w:szCs w:val="26"/>
        </w:rPr>
        <w:t>Trần Thanh An (2016), “</w:t>
      </w:r>
      <w:r>
        <w:rPr>
          <w:rFonts w:ascii="Times New Roman" w:eastAsia="Times New Roman" w:hAnsi="Times New Roman"/>
          <w:sz w:val="26"/>
          <w:szCs w:val="26"/>
          <w:highlight w:val="white"/>
        </w:rPr>
        <w:t>Tích hợp nói chuyện chuyên đề trong học phàn rèn luyện nghiệp vụ sư phạm cho sinh viên Giáo dục Chính trị Đại học Sư phạm - Đại học Thái Nguyên</w:t>
      </w:r>
      <w:r>
        <w:rPr>
          <w:rFonts w:ascii="Times New Roman" w:eastAsia="Times New Roman" w:hAnsi="Times New Roman"/>
          <w:sz w:val="26"/>
          <w:szCs w:val="26"/>
        </w:rPr>
        <w:t xml:space="preserve">”, Kỷ yếu Hội thảo “ Nghiên cứu khoa học của sinh viên và cán bộ trẻ các trường Sư phạm, Nxb Đại học Sư phạm Thành phố Hồ Chí Minh, tr 303 – 308.  </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8"/>
          <w:szCs w:val="28"/>
        </w:rPr>
        <w:t>5.</w:t>
      </w:r>
      <w:r>
        <w:rPr>
          <w:rFonts w:ascii="Times New Roman" w:eastAsia="Times New Roman" w:hAnsi="Times New Roman"/>
          <w:sz w:val="14"/>
          <w:szCs w:val="14"/>
        </w:rPr>
        <w:t xml:space="preserve">  </w:t>
      </w:r>
      <w:r>
        <w:rPr>
          <w:rFonts w:ascii="Times New Roman" w:eastAsia="Times New Roman" w:hAnsi="Times New Roman"/>
          <w:sz w:val="26"/>
          <w:szCs w:val="26"/>
        </w:rPr>
        <w:t>Trần Thanh An – Vũ Thúy Hằng (2016), “ Vận dụng Nghị quyết Đại hội đại biểu toàn quốc lần thứ XII của Đảng cộng sản Việt Nam vào giảng dạy môn Đường lối cách mạng của Đảng cộng sản Việt Nam, Kỷ yếu hội thảo Quốc gia “Nghiên cứu giảng dạy lý luận chính trị trong xu thế toàn cầu hóa”, Nxb Lý luận Chính trị, tr 455 – 460.</w:t>
      </w:r>
    </w:p>
    <w:p w:rsidR="00B05A56" w:rsidRDefault="00B05A56" w:rsidP="00B05A56">
      <w:pPr>
        <w:spacing w:before="240" w:after="240" w:line="276" w:lineRule="auto"/>
        <w:ind w:firstLine="0"/>
        <w:rPr>
          <w:rFonts w:ascii="Times New Roman" w:eastAsia="Times New Roman" w:hAnsi="Times New Roman"/>
          <w:sz w:val="26"/>
          <w:szCs w:val="26"/>
        </w:rPr>
      </w:pPr>
      <w:r>
        <w:rPr>
          <w:rFonts w:ascii="Times New Roman" w:eastAsia="Times New Roman" w:hAnsi="Times New Roman"/>
          <w:sz w:val="28"/>
          <w:szCs w:val="28"/>
        </w:rPr>
        <w:t>6.</w:t>
      </w:r>
      <w:r>
        <w:rPr>
          <w:rFonts w:ascii="Times New Roman" w:eastAsia="Times New Roman" w:hAnsi="Times New Roman"/>
          <w:sz w:val="14"/>
          <w:szCs w:val="14"/>
        </w:rPr>
        <w:t xml:space="preserve">  </w:t>
      </w:r>
      <w:r>
        <w:rPr>
          <w:rFonts w:ascii="Times New Roman" w:eastAsia="Times New Roman" w:hAnsi="Times New Roman"/>
          <w:sz w:val="26"/>
          <w:szCs w:val="26"/>
        </w:rPr>
        <w:t>Thái Hữu Linh – Trần Thanh An (2017), “Bồi dưỡng kỹ năng sư phạm cần thiết cho giáo viên Giáo dục công dân ở trung học phổ thông đáp ứng yêu cầu đổi mới giáo dục”, Kỷ yễu hội thảo “Bồi dưỡng giáo viên và cán bộ quản lý đáp ứng yêu cầu đổi mới giáo dục phổ thông”. Nxb Đại học Thái Nguyên, tr260 – 267.</w:t>
      </w:r>
    </w:p>
    <w:p w:rsidR="00B05A56" w:rsidRDefault="00B05A56" w:rsidP="00B05A56">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8"/>
          <w:szCs w:val="28"/>
        </w:rPr>
        <w:lastRenderedPageBreak/>
        <w:t>7.</w:t>
      </w:r>
      <w:r>
        <w:rPr>
          <w:rFonts w:ascii="Times New Roman" w:eastAsia="Times New Roman" w:hAnsi="Times New Roman"/>
          <w:sz w:val="14"/>
          <w:szCs w:val="14"/>
        </w:rPr>
        <w:t xml:space="preserve">  </w:t>
      </w:r>
      <w:r>
        <w:rPr>
          <w:rFonts w:ascii="Times New Roman" w:eastAsia="Times New Roman" w:hAnsi="Times New Roman"/>
          <w:sz w:val="26"/>
          <w:szCs w:val="26"/>
        </w:rPr>
        <w:t>Trần Thanh An – Thái Hữu Linh (2018), “Chiến thắng Viêt Bắc Thu – Đông 70 năm nhìn lại 1947 – 2017”, Nxb Chính trị Quốc gia Sự Thật.</w:t>
      </w:r>
    </w:p>
    <w:p w:rsidR="00B05A56" w:rsidRDefault="00B05A56" w:rsidP="00B05A56">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8.  Trần Thanh An, Thái Hữu Linh, Vũ Thúy Hằng, Đoàn Thị Hồng Nhung (2018), "Một số giải pháp nâng cao chất lượng đầu ra cho sinh viên Giáo dục Chính trị, Đại học Sư phạm – ĐHTN đáp ứng yêu cầu đổi mới giáo dục", Kỷ yếu Hội thảo KHQG Đổi mới đào tạo giáo viên GDCD đáp ứng yêu cầu CTGDPT mới, Nxb ĐH Sư phạm Hà Nội.</w:t>
      </w:r>
    </w:p>
    <w:p w:rsidR="00B05A56" w:rsidRDefault="00B05A56" w:rsidP="00B05A56">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9. Trần Thanh An, Thái Hữu Linh (2018),“Xây dựng văn hóa đọc sách cho sinh viên trường Đại học Sư phạm – Đại học Thái Nguyên đáp ứng yêu cầu đổi mới giáo dục „ Kỷ yếu hội thảo Khoa học Quốc gia“ Văn hóa nhà trường trong bối cảnh đổi mới giáo dục „ Nxb lao động – xã hội, Hà Nội.</w:t>
      </w:r>
    </w:p>
    <w:p w:rsidR="00B05A56" w:rsidRDefault="00B05A56" w:rsidP="00B05A56">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10. Trần Thanh An, Thái Hữu Linh (2019),“Nâng cao chất lượng đào tạo giáo viên mầm non trường Đại học Sư phạm, Đại học Thái Nguyên nhằm đáp ứng sự hài lòng của người dân „ Kỷ yếu hội thảo khoa học Quốc gia“Sự hài lòng của người dân với các dịch vụ giáo dục: Kinh nghiệm thế giới và Việt Nam „ Nxb Đại học Huế.</w:t>
      </w:r>
    </w:p>
    <w:p w:rsidR="00B05A56" w:rsidRDefault="00B05A56" w:rsidP="00B05A56">
      <w:pPr>
        <w:spacing w:before="0" w:after="0" w:line="276" w:lineRule="auto"/>
        <w:ind w:firstLine="0"/>
        <w:rPr>
          <w:rFonts w:ascii="Times New Roman" w:eastAsia="Times New Roman" w:hAnsi="Times New Roman"/>
          <w:sz w:val="26"/>
          <w:szCs w:val="26"/>
        </w:rPr>
      </w:pPr>
      <w:r>
        <w:rPr>
          <w:rFonts w:ascii="Times New Roman" w:eastAsia="Times New Roman" w:hAnsi="Times New Roman"/>
          <w:sz w:val="26"/>
          <w:szCs w:val="26"/>
        </w:rPr>
        <w:t>11. Thái Hữu Linh, Trần Thanh An (2019),“ Giáo dục ý thức giữ gìn, phát huy giá trị văn hóa truyền thống cho học sinh thông qua dạy học môn Giáo dục công dân ở trường Trung học phổ thông hiện nay”, Kỷ yếu Hội thảo Quốc gia “Văn hóa Việt Nam với sự phát triển đất nước”, Nxb Lao động – xã hội.</w:t>
      </w:r>
    </w:p>
    <w:p w:rsidR="00B05A56" w:rsidRDefault="00B05A56" w:rsidP="00B05A56">
      <w:pPr>
        <w:spacing w:before="240" w:after="240"/>
        <w:ind w:firstLine="0"/>
        <w:rPr>
          <w:rFonts w:ascii="Times New Roman" w:eastAsia="Times New Roman" w:hAnsi="Times New Roman"/>
          <w:sz w:val="26"/>
          <w:szCs w:val="26"/>
        </w:rPr>
      </w:pPr>
      <w:r>
        <w:rPr>
          <w:rFonts w:ascii="Times New Roman" w:eastAsia="Times New Roman" w:hAnsi="Times New Roman"/>
          <w:sz w:val="26"/>
          <w:szCs w:val="26"/>
        </w:rPr>
        <w:t>12. Trần Thanh An, Thái Hữu Linh (2019), “Vận dụng quan điểm của Đảng cộng sản Việt Nam trong phát triển kinh tế tư nhân ở tỉnh Thái Nguyên hiện nay”, Kỷ yếu Hội thảo khoa học Quốc gia “Phát triển kinh tế địa phương: định hướng phát triển kinh tế - xã hội vùng Trung du miền núi phía Bắc đến năm 2030 và tầm nhìn đến 2045”, Nxb Thanh Niên.</w:t>
      </w:r>
    </w:p>
    <w:p w:rsidR="00B05A56" w:rsidRDefault="00B05A56" w:rsidP="00B05A56">
      <w:pPr>
        <w:spacing w:before="240" w:after="240"/>
        <w:ind w:firstLine="0"/>
        <w:rPr>
          <w:rFonts w:ascii="Times New Roman" w:eastAsia="Times New Roman" w:hAnsi="Times New Roman"/>
          <w:sz w:val="26"/>
          <w:szCs w:val="26"/>
        </w:rPr>
      </w:pPr>
      <w:r>
        <w:rPr>
          <w:rFonts w:ascii="Times New Roman" w:eastAsia="Times New Roman" w:hAnsi="Times New Roman"/>
          <w:sz w:val="26"/>
          <w:szCs w:val="26"/>
        </w:rPr>
        <w:t xml:space="preserve">13. Một số giải pháp nâng cao chất lượng dạy học trực tuyến các môn Lý luận chính trị cho sinh viên trường Đại học Sư phạm - Đại học Thái Nguyên, Kỷ yếu Hội thảo khoa học Quốc gia "Nghiên cứu giảng dạy Chính trị học tại Việt Nam trong bối cảnh hội nhập quốc tế toàn diện”, Nxb Đại học Sư phạm Hà Nội.          </w:t>
      </w:r>
    </w:p>
    <w:p w:rsidR="00B05A56" w:rsidRDefault="00B05A56" w:rsidP="00B05A56">
      <w:pPr>
        <w:spacing w:before="0" w:after="0" w:line="276" w:lineRule="auto"/>
        <w:ind w:firstLine="0"/>
        <w:jc w:val="right"/>
        <w:rPr>
          <w:rFonts w:ascii="Times New Roman" w:eastAsia="Times New Roman" w:hAnsi="Times New Roman"/>
          <w:i/>
          <w:sz w:val="26"/>
          <w:szCs w:val="26"/>
        </w:rPr>
      </w:pPr>
      <w:r>
        <w:rPr>
          <w:rFonts w:ascii="Times New Roman" w:eastAsia="Times New Roman" w:hAnsi="Times New Roman"/>
          <w:i/>
          <w:sz w:val="24"/>
          <w:szCs w:val="24"/>
        </w:rPr>
        <w:t xml:space="preserve">                        </w:t>
      </w:r>
      <w:r>
        <w:rPr>
          <w:rFonts w:ascii="Times New Roman" w:eastAsia="Times New Roman" w:hAnsi="Times New Roman"/>
          <w:i/>
          <w:sz w:val="24"/>
          <w:szCs w:val="24"/>
        </w:rPr>
        <w:tab/>
      </w:r>
      <w:r>
        <w:rPr>
          <w:rFonts w:ascii="Times New Roman" w:eastAsia="Times New Roman" w:hAnsi="Times New Roman"/>
          <w:i/>
          <w:sz w:val="26"/>
          <w:szCs w:val="26"/>
        </w:rPr>
        <w:t>Thái Nguyên,  ngày 30 tháng 7  năm 2022</w:t>
      </w:r>
    </w:p>
    <w:p w:rsidR="00B05A56" w:rsidRDefault="00B05A56" w:rsidP="00B05A56">
      <w:pPr>
        <w:spacing w:before="0" w:after="0" w:line="276" w:lineRule="auto"/>
        <w:ind w:firstLine="0"/>
        <w:jc w:val="right"/>
        <w:rPr>
          <w:rFonts w:ascii="Times New Roman" w:eastAsia="Times New Roman" w:hAnsi="Times New Roman"/>
          <w:sz w:val="26"/>
          <w:szCs w:val="26"/>
        </w:rPr>
      </w:pPr>
      <w:r>
        <w:rPr>
          <w:rFonts w:ascii="Times New Roman" w:eastAsia="Times New Roman" w:hAnsi="Times New Roman"/>
          <w:sz w:val="26"/>
          <w:szCs w:val="26"/>
        </w:rPr>
        <w:t xml:space="preserve"> </w:t>
      </w:r>
    </w:p>
    <w:p w:rsidR="00B05A56" w:rsidRDefault="00B05A56" w:rsidP="00B05A56">
      <w:pPr>
        <w:spacing w:before="0" w:after="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t xml:space="preserve">        </w:t>
      </w:r>
      <w:r>
        <w:rPr>
          <w:rFonts w:ascii="Times New Roman" w:eastAsia="Times New Roman" w:hAnsi="Times New Roman"/>
          <w:b/>
          <w:sz w:val="24"/>
          <w:szCs w:val="24"/>
        </w:rPr>
        <w:tab/>
        <w:t xml:space="preserve">        </w:t>
      </w:r>
      <w:r>
        <w:rPr>
          <w:rFonts w:ascii="Times New Roman" w:eastAsia="Times New Roman" w:hAnsi="Times New Roman"/>
          <w:b/>
          <w:sz w:val="24"/>
          <w:szCs w:val="24"/>
        </w:rPr>
        <w:tab/>
        <w:t xml:space="preserve">               NGƯỜI KHAI</w:t>
      </w:r>
    </w:p>
    <w:p w:rsidR="00B05A56" w:rsidRDefault="00B05A56" w:rsidP="00B05A56">
      <w:pPr>
        <w:spacing w:before="0" w:after="0" w:line="276" w:lineRule="auto"/>
        <w:ind w:left="5760" w:firstLine="0"/>
        <w:jc w:val="left"/>
        <w:rPr>
          <w:rFonts w:ascii="Times New Roman" w:eastAsia="Times New Roman" w:hAnsi="Times New Roman"/>
          <w:sz w:val="24"/>
          <w:szCs w:val="24"/>
        </w:rPr>
      </w:pPr>
      <w:r>
        <w:rPr>
          <w:rFonts w:ascii="Times New Roman" w:eastAsia="Times New Roman" w:hAnsi="Times New Roman"/>
          <w:sz w:val="24"/>
          <w:szCs w:val="24"/>
        </w:rPr>
        <w:t xml:space="preserve"> </w:t>
      </w:r>
    </w:p>
    <w:p w:rsidR="00B05A56" w:rsidRDefault="00B05A56" w:rsidP="00B05A56">
      <w:pPr>
        <w:spacing w:before="0" w:after="0" w:line="276" w:lineRule="auto"/>
        <w:ind w:left="5760" w:firstLine="0"/>
        <w:jc w:val="left"/>
        <w:rPr>
          <w:rFonts w:ascii="Times New Roman" w:eastAsia="Times New Roman" w:hAnsi="Times New Roman"/>
          <w:sz w:val="24"/>
          <w:szCs w:val="24"/>
        </w:rPr>
      </w:pPr>
      <w:r>
        <w:rPr>
          <w:rFonts w:ascii="Times New Roman" w:eastAsia="Times New Roman" w:hAnsi="Times New Roman"/>
          <w:sz w:val="24"/>
          <w:szCs w:val="24"/>
        </w:rPr>
        <w:t xml:space="preserve"> </w:t>
      </w:r>
    </w:p>
    <w:p w:rsidR="00B05A56" w:rsidRDefault="00B05A56" w:rsidP="00B05A56">
      <w:pPr>
        <w:spacing w:before="0" w:after="0" w:line="276" w:lineRule="auto"/>
        <w:ind w:left="5760" w:firstLine="0"/>
        <w:jc w:val="left"/>
        <w:rPr>
          <w:rFonts w:ascii="Times New Roman" w:eastAsia="Times New Roman" w:hAnsi="Times New Roman"/>
          <w:sz w:val="24"/>
          <w:szCs w:val="24"/>
        </w:rPr>
      </w:pPr>
      <w:r>
        <w:rPr>
          <w:rFonts w:ascii="Times New Roman" w:eastAsia="Times New Roman" w:hAnsi="Times New Roman"/>
          <w:sz w:val="24"/>
          <w:szCs w:val="24"/>
        </w:rPr>
        <w:t xml:space="preserve"> </w:t>
      </w:r>
    </w:p>
    <w:p w:rsidR="00B05A56" w:rsidRDefault="00B05A56" w:rsidP="00B05A56">
      <w:pPr>
        <w:spacing w:before="0" w:after="0" w:line="276" w:lineRule="auto"/>
        <w:ind w:left="5760" w:firstLine="0"/>
        <w:jc w:val="left"/>
        <w:rPr>
          <w:rFonts w:ascii="Times New Roman" w:eastAsia="Times New Roman" w:hAnsi="Times New Roman"/>
          <w:sz w:val="24"/>
          <w:szCs w:val="24"/>
        </w:rPr>
      </w:pPr>
      <w:r>
        <w:rPr>
          <w:rFonts w:ascii="Times New Roman" w:eastAsia="Times New Roman" w:hAnsi="Times New Roman"/>
          <w:sz w:val="24"/>
          <w:szCs w:val="24"/>
        </w:rPr>
        <w:t xml:space="preserve"> </w:t>
      </w:r>
    </w:p>
    <w:p w:rsidR="00B05A56" w:rsidRDefault="00B05A56" w:rsidP="00B05A56">
      <w:pPr>
        <w:spacing w:before="0" w:after="0" w:line="276" w:lineRule="auto"/>
        <w:ind w:left="5760" w:firstLine="0"/>
        <w:jc w:val="center"/>
        <w:rPr>
          <w:rFonts w:ascii="Times New Roman" w:eastAsia="Times New Roman" w:hAnsi="Times New Roman"/>
          <w:b/>
          <w:sz w:val="24"/>
          <w:szCs w:val="24"/>
        </w:rPr>
      </w:pPr>
      <w:r>
        <w:rPr>
          <w:rFonts w:ascii="Times New Roman" w:eastAsia="Times New Roman" w:hAnsi="Times New Roman"/>
          <w:b/>
          <w:sz w:val="24"/>
          <w:szCs w:val="24"/>
        </w:rPr>
        <w:t xml:space="preserve">               Trần Thanh An</w:t>
      </w:r>
      <w:bookmarkStart w:id="0" w:name="_GoBack"/>
      <w:bookmarkEnd w:id="0"/>
    </w:p>
    <w:sectPr w:rsidR="00B05A56"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7C0"/>
    <w:multiLevelType w:val="multilevel"/>
    <w:tmpl w:val="1A825A5E"/>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252CEC"/>
    <w:multiLevelType w:val="multilevel"/>
    <w:tmpl w:val="4934D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56"/>
    <w:rsid w:val="00787CB3"/>
    <w:rsid w:val="00B05A56"/>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83DF28-9F76-934E-87AB-4EFA4C7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56"/>
    <w:pPr>
      <w:spacing w:before="60" w:after="60" w:line="360" w:lineRule="auto"/>
      <w:ind w:firstLine="851"/>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2022-08-18T08:33:00Z</dcterms:created>
  <dcterms:modified xsi:type="dcterms:W3CDTF">2022-08-18T08:36:00Z</dcterms:modified>
</cp:coreProperties>
</file>